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56EB4963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457E1C">
        <w:rPr>
          <w:rFonts w:ascii="Arial" w:hAnsi="Arial" w:cs="Arial"/>
          <w:b/>
          <w:sz w:val="20"/>
          <w:szCs w:val="20"/>
          <w:lang w:val="uk-UA" w:eastAsia="en-US"/>
        </w:rPr>
        <w:t>546</w:t>
      </w:r>
      <w:r w:rsidR="003B0B9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7030FD59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457E1C">
        <w:rPr>
          <w:rFonts w:ascii="Arial" w:hAnsi="Arial" w:cs="Arial"/>
          <w:sz w:val="20"/>
          <w:szCs w:val="20"/>
          <w:lang w:val="uk-UA" w:eastAsia="en-US"/>
        </w:rPr>
        <w:t>16.06.2026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5C80FB61" w:rsidR="001B2803" w:rsidRPr="00B22092" w:rsidRDefault="00457E1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17.06.2026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32A922AC" w:rsidR="001B2803" w:rsidRPr="0025762E" w:rsidRDefault="00457E1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23.06.2026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7F34AC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12216FB3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65DA6E5D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04D26D2B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7F34AC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231127A8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27C6F2D5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63DCF302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календарн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>х днів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5198E2AC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24A0E560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Фіксація цін (з можливістю застосування прив’язок) на весь період потреби за заявками – указывать крайний срок по заявке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207B837E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457E1C">
              <w:rPr>
                <w:rFonts w:ascii="Arial" w:hAnsi="Arial" w:cs="Arial"/>
                <w:sz w:val="20"/>
                <w:szCs w:val="20"/>
                <w:lang w:val="uk-UA"/>
              </w:rPr>
              <w:t>546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59E704B4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>групи закупівель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r>
        <w:rPr>
          <w:rFonts w:ascii="Arial" w:hAnsi="Arial" w:cs="Arial"/>
          <w:i/>
          <w:iCs/>
          <w:color w:val="2F5597"/>
          <w:sz w:val="16"/>
        </w:rPr>
        <w:t>ПрАТ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(моб):   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C52F7" w14:textId="77777777" w:rsidR="001836A0" w:rsidRDefault="001836A0" w:rsidP="008F4E98">
      <w:pPr>
        <w:pStyle w:val="a3"/>
      </w:pPr>
      <w:r>
        <w:separator/>
      </w:r>
    </w:p>
  </w:endnote>
  <w:endnote w:type="continuationSeparator" w:id="0">
    <w:p w14:paraId="05ACFF86" w14:textId="77777777" w:rsidR="001836A0" w:rsidRDefault="001836A0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462DD" w14:textId="77777777" w:rsidR="001836A0" w:rsidRDefault="001836A0" w:rsidP="008F4E98">
      <w:pPr>
        <w:pStyle w:val="a3"/>
      </w:pPr>
      <w:r>
        <w:separator/>
      </w:r>
    </w:p>
  </w:footnote>
  <w:footnote w:type="continuationSeparator" w:id="0">
    <w:p w14:paraId="35FE9395" w14:textId="77777777" w:rsidR="001836A0" w:rsidRDefault="001836A0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457E1C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Місцезнаходження: 51901, Дніпропетровська обл., м. Кам’янське, вул. Колеусівська,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6A0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37"/>
    <w:rsid w:val="00224E91"/>
    <w:rsid w:val="0022592A"/>
    <w:rsid w:val="00225A5B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0B92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3894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57E1C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0A3E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2786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A7DB4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52CB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73A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3C3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66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42DE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896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637</cp:revision>
  <cp:lastPrinted>2025-03-03T07:38:00Z</cp:lastPrinted>
  <dcterms:created xsi:type="dcterms:W3CDTF">2020-08-07T12:15:00Z</dcterms:created>
  <dcterms:modified xsi:type="dcterms:W3CDTF">2026-06-16T18:18:00Z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